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175"/>
          <w:tab w:val="left" w:leader="none" w:pos="6101"/>
        </w:tabs>
        <w:spacing w:after="0" w:line="264"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widowControl w:val="0"/>
        <w:tabs>
          <w:tab w:val="left" w:leader="none" w:pos="2175"/>
          <w:tab w:val="left" w:leader="none" w:pos="6101"/>
        </w:tabs>
        <w:spacing w:after="0" w:line="26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NOTICE OF DATE OF ANNUAL MEETING</w:t>
      </w:r>
    </w:p>
    <w:p w:rsidR="00000000" w:rsidDel="00000000" w:rsidP="00000000" w:rsidRDefault="00000000" w:rsidRPr="00000000" w14:paraId="00000003">
      <w:pPr>
        <w:widowControl w:val="0"/>
        <w:spacing w:after="0" w:line="27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BOARD ELECTION FOR</w:t>
      </w:r>
    </w:p>
    <w:p w:rsidR="00000000" w:rsidDel="00000000" w:rsidP="00000000" w:rsidRDefault="00000000" w:rsidRPr="00000000" w14:paraId="00000004">
      <w:pPr>
        <w:widowControl w:val="0"/>
        <w:spacing w:after="0" w:line="273"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COLONIAL MANOR WEST APARTMENTS CONDOMINIUM ASSOCIATION, INC.</w:t>
      </w:r>
    </w:p>
    <w:p w:rsidR="00000000" w:rsidDel="00000000" w:rsidP="00000000" w:rsidRDefault="00000000" w:rsidRPr="00000000" w14:paraId="00000005">
      <w:pPr>
        <w:widowControl w:val="0"/>
        <w:spacing w:after="0" w:line="273"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PROCEDURE FOR QUALIFYING FOR BOARD</w:t>
      </w:r>
    </w:p>
    <w:p w:rsidR="00000000" w:rsidDel="00000000" w:rsidP="00000000" w:rsidRDefault="00000000" w:rsidRPr="00000000" w14:paraId="00000006">
      <w:pPr>
        <w:widowControl w:val="0"/>
        <w:spacing w:after="0" w:line="273"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after="0" w:line="244" w:lineRule="auto"/>
        <w:rPr>
          <w:rFonts w:ascii="Times New Roman" w:cs="Times New Roman" w:eastAsia="Times New Roman" w:hAnsi="Times New Roman"/>
          <w:b w:val="1"/>
          <w:color w:val="303030"/>
          <w:sz w:val="23"/>
          <w:szCs w:val="23"/>
        </w:rPr>
      </w:pPr>
      <w:r w:rsidDel="00000000" w:rsidR="00000000" w:rsidRPr="00000000">
        <w:rPr>
          <w:rFonts w:ascii="Times New Roman" w:cs="Times New Roman" w:eastAsia="Times New Roman" w:hAnsi="Times New Roman"/>
          <w:b w:val="1"/>
          <w:color w:val="303030"/>
          <w:sz w:val="23"/>
          <w:szCs w:val="23"/>
          <w:rtl w:val="0"/>
        </w:rPr>
        <w:t xml:space="preserve">TO ALL</w:t>
      </w:r>
      <w:r w:rsidDel="00000000" w:rsidR="00000000" w:rsidRPr="00000000">
        <w:rPr>
          <w:rFonts w:ascii="Times New Roman" w:cs="Times New Roman" w:eastAsia="Times New Roman" w:hAnsi="Times New Roman"/>
          <w:b w:val="1"/>
          <w:color w:val="505050"/>
          <w:sz w:val="23"/>
          <w:szCs w:val="23"/>
          <w:rtl w:val="0"/>
        </w:rPr>
        <w:t xml:space="preserve"> </w:t>
      </w:r>
      <w:r w:rsidDel="00000000" w:rsidR="00000000" w:rsidRPr="00000000">
        <w:rPr>
          <w:rFonts w:ascii="Times New Roman" w:cs="Times New Roman" w:eastAsia="Times New Roman" w:hAnsi="Times New Roman"/>
          <w:b w:val="1"/>
          <w:color w:val="303030"/>
          <w:sz w:val="23"/>
          <w:szCs w:val="23"/>
          <w:rtl w:val="0"/>
        </w:rPr>
        <w:t xml:space="preserve">MEMBERS: </w:t>
      </w:r>
    </w:p>
    <w:p w:rsidR="00000000" w:rsidDel="00000000" w:rsidP="00000000" w:rsidRDefault="00000000" w:rsidRPr="00000000" w14:paraId="00000008">
      <w:pPr>
        <w:widowControl w:val="0"/>
        <w:spacing w:after="0" w:line="244" w:lineRule="auto"/>
        <w:rPr>
          <w:rFonts w:ascii="Times New Roman" w:cs="Times New Roman" w:eastAsia="Times New Roman" w:hAnsi="Times New Roman"/>
          <w:color w:val="303030"/>
          <w:sz w:val="23"/>
          <w:szCs w:val="23"/>
        </w:rPr>
      </w:pPr>
      <w:r w:rsidDel="00000000" w:rsidR="00000000" w:rsidRPr="00000000">
        <w:rPr>
          <w:rtl w:val="0"/>
        </w:rPr>
      </w:r>
    </w:p>
    <w:p w:rsidR="00000000" w:rsidDel="00000000" w:rsidP="00000000" w:rsidRDefault="00000000" w:rsidRPr="00000000" w14:paraId="00000009">
      <w:pPr>
        <w:widowControl w:val="0"/>
        <w:spacing w:after="0" w:line="220" w:lineRule="auto"/>
        <w:rPr>
          <w:rFonts w:ascii="Times New Roman" w:cs="Times New Roman" w:eastAsia="Times New Roman" w:hAnsi="Times New Roman"/>
          <w:color w:val="0f0f0f"/>
          <w:sz w:val="20"/>
          <w:szCs w:val="20"/>
        </w:rPr>
      </w:pPr>
      <w:r w:rsidDel="00000000" w:rsidR="00000000" w:rsidRPr="00000000">
        <w:rPr>
          <w:rFonts w:ascii="Times New Roman" w:cs="Times New Roman" w:eastAsia="Times New Roman" w:hAnsi="Times New Roman"/>
          <w:color w:val="0f0f0f"/>
          <w:sz w:val="20"/>
          <w:szCs w:val="20"/>
          <w:rtl w:val="0"/>
        </w:rPr>
        <w:t xml:space="preserve">On </w:t>
      </w:r>
      <w:r w:rsidDel="00000000" w:rsidR="00000000" w:rsidRPr="00000000">
        <w:rPr>
          <w:rFonts w:ascii="Times New Roman" w:cs="Times New Roman" w:eastAsia="Times New Roman" w:hAnsi="Times New Roman"/>
          <w:b w:val="1"/>
          <w:color w:val="0f0f0f"/>
          <w:sz w:val="20"/>
          <w:szCs w:val="20"/>
          <w:rtl w:val="0"/>
        </w:rPr>
        <w:t xml:space="preserve"> January 19</w:t>
      </w:r>
      <w:r w:rsidDel="00000000" w:rsidR="00000000" w:rsidRPr="00000000">
        <w:rPr>
          <w:rFonts w:ascii="Times New Roman" w:cs="Times New Roman" w:eastAsia="Times New Roman" w:hAnsi="Times New Roman"/>
          <w:b w:val="1"/>
          <w:sz w:val="20"/>
          <w:szCs w:val="20"/>
          <w:rtl w:val="0"/>
        </w:rPr>
        <w:t xml:space="preserve">, 2026, </w:t>
      </w:r>
      <w:r w:rsidDel="00000000" w:rsidR="00000000" w:rsidRPr="00000000">
        <w:rPr>
          <w:rFonts w:ascii="Times New Roman" w:cs="Times New Roman" w:eastAsia="Times New Roman" w:hAnsi="Times New Roman"/>
          <w:b w:val="1"/>
          <w:sz w:val="20"/>
          <w:szCs w:val="20"/>
          <w:rtl w:val="0"/>
        </w:rPr>
        <w:t xml:space="preserve">at</w:t>
      </w:r>
      <w:r w:rsidDel="00000000" w:rsidR="00000000" w:rsidRPr="00000000">
        <w:rPr>
          <w:rFonts w:ascii="Times New Roman" w:cs="Times New Roman" w:eastAsia="Times New Roman" w:hAnsi="Times New Roman"/>
          <w:b w:val="1"/>
          <w:sz w:val="20"/>
          <w:szCs w:val="20"/>
          <w:rtl w:val="0"/>
        </w:rPr>
        <w:t xml:space="preserve"> 6:00 PM</w:t>
      </w:r>
      <w:r w:rsidDel="00000000" w:rsidR="00000000" w:rsidRPr="00000000">
        <w:rPr>
          <w:rFonts w:ascii="Times New Roman" w:cs="Times New Roman" w:eastAsia="Times New Roman" w:hAnsi="Times New Roman"/>
          <w:b w:val="1"/>
          <w:color w:val="0f0f0f"/>
          <w:sz w:val="20"/>
          <w:szCs w:val="20"/>
          <w:rtl w:val="0"/>
        </w:rPr>
        <w:t xml:space="preserve">, in the Community Room</w:t>
      </w:r>
      <w:r w:rsidDel="00000000" w:rsidR="00000000" w:rsidRPr="00000000">
        <w:rPr>
          <w:rFonts w:ascii="Times New Roman" w:cs="Times New Roman" w:eastAsia="Times New Roman" w:hAnsi="Times New Roman"/>
          <w:color w:val="0f0f0f"/>
          <w:sz w:val="20"/>
          <w:szCs w:val="20"/>
          <w:rtl w:val="0"/>
        </w:rPr>
        <w:t xml:space="preserve"> at Colonial Manor West, 2424 NE 9th Street, Fort Lauderdale, Florida, the Annual Meeting of the Association will be held for the purpose of electing directors, voting to waive reserves and such other business as may lawfully be conducted.  Subsequent to this "FIRST NOTICE" you will receive a "SECOND NOTICE OF ANNUAL MEETING" that will specify the agenda and advise of other important information concerning the Annual Meeting.</w:t>
      </w:r>
    </w:p>
    <w:p w:rsidR="00000000" w:rsidDel="00000000" w:rsidP="00000000" w:rsidRDefault="00000000" w:rsidRPr="00000000" w14:paraId="0000000A">
      <w:pPr>
        <w:widowControl w:val="0"/>
        <w:spacing w:after="0" w:line="220" w:lineRule="auto"/>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0B">
      <w:pPr>
        <w:widowControl w:val="0"/>
        <w:spacing w:after="0" w:line="220" w:lineRule="auto"/>
        <w:rPr>
          <w:rFonts w:ascii="Times New Roman" w:cs="Times New Roman" w:eastAsia="Times New Roman" w:hAnsi="Times New Roman"/>
          <w:color w:val="0f0f0f"/>
          <w:sz w:val="20"/>
          <w:szCs w:val="20"/>
        </w:rPr>
      </w:pPr>
      <w:r w:rsidDel="00000000" w:rsidR="00000000" w:rsidRPr="00000000">
        <w:rPr>
          <w:rFonts w:ascii="Times New Roman" w:cs="Times New Roman" w:eastAsia="Times New Roman" w:hAnsi="Times New Roman"/>
          <w:color w:val="0f0f0f"/>
          <w:sz w:val="20"/>
          <w:szCs w:val="20"/>
          <w:rtl w:val="0"/>
        </w:rPr>
        <w:t xml:space="preserve">The purpose of this notice is to advise you of the date, time and place of the Annual Meeting and Election and to inform you of the process for qualifying for the Board.</w:t>
      </w:r>
    </w:p>
    <w:p w:rsidR="00000000" w:rsidDel="00000000" w:rsidP="00000000" w:rsidRDefault="00000000" w:rsidRPr="00000000" w14:paraId="0000000C">
      <w:pPr>
        <w:widowControl w:val="0"/>
        <w:spacing w:after="0" w:line="220" w:lineRule="auto"/>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0D">
      <w:pPr>
        <w:widowControl w:val="0"/>
        <w:spacing w:after="0" w:line="254"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QUALIFYING FOR THE BOARD</w:t>
      </w:r>
    </w:p>
    <w:p w:rsidR="00000000" w:rsidDel="00000000" w:rsidP="00000000" w:rsidRDefault="00000000" w:rsidRPr="00000000" w14:paraId="0000000E">
      <w:pPr>
        <w:widowControl w:val="0"/>
        <w:spacing w:after="0" w:line="254" w:lineRule="auto"/>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0F">
      <w:pPr>
        <w:widowControl w:val="0"/>
        <w:spacing w:after="0" w:line="220" w:lineRule="auto"/>
        <w:rPr>
          <w:rFonts w:ascii="Times New Roman" w:cs="Times New Roman" w:eastAsia="Times New Roman" w:hAnsi="Times New Roman"/>
          <w:color w:val="0f0f0f"/>
          <w:sz w:val="20"/>
          <w:szCs w:val="20"/>
        </w:rPr>
      </w:pPr>
      <w:r w:rsidDel="00000000" w:rsidR="00000000" w:rsidRPr="00000000">
        <w:rPr>
          <w:rFonts w:ascii="Times New Roman" w:cs="Times New Roman" w:eastAsia="Times New Roman" w:hAnsi="Times New Roman"/>
          <w:color w:val="0f0f0f"/>
          <w:sz w:val="20"/>
          <w:szCs w:val="20"/>
          <w:rtl w:val="0"/>
        </w:rPr>
        <w:t xml:space="preserve">On or before </w:t>
      </w:r>
      <w:r w:rsidDel="00000000" w:rsidR="00000000" w:rsidRPr="00000000">
        <w:rPr>
          <w:rFonts w:ascii="Times New Roman" w:cs="Times New Roman" w:eastAsia="Times New Roman" w:hAnsi="Times New Roman"/>
          <w:b w:val="1"/>
          <w:color w:val="0f0f0f"/>
          <w:sz w:val="20"/>
          <w:szCs w:val="20"/>
          <w:rtl w:val="0"/>
        </w:rPr>
        <w:t xml:space="preserve">November 22, 2025</w:t>
      </w:r>
      <w:r w:rsidDel="00000000" w:rsidR="00000000" w:rsidRPr="00000000">
        <w:rPr>
          <w:rFonts w:ascii="Times New Roman" w:cs="Times New Roman" w:eastAsia="Times New Roman" w:hAnsi="Times New Roman"/>
          <w:color w:val="0f0f0f"/>
          <w:sz w:val="20"/>
          <w:szCs w:val="20"/>
          <w:rtl w:val="0"/>
        </w:rPr>
        <w:t xml:space="preserve"> you must give written notice, either by mail or in person, to the Association of your intent to run for the Board, addressed to the Association's mailing address: </w:t>
      </w:r>
      <w:r w:rsidDel="00000000" w:rsidR="00000000" w:rsidRPr="00000000">
        <w:rPr>
          <w:rFonts w:ascii="Times New Roman" w:cs="Times New Roman" w:eastAsia="Times New Roman" w:hAnsi="Times New Roman"/>
          <w:b w:val="1"/>
          <w:color w:val="0f0f0f"/>
          <w:sz w:val="20"/>
          <w:szCs w:val="20"/>
          <w:rtl w:val="0"/>
        </w:rPr>
        <w:t xml:space="preserve">Colonial Manor West Apartments Condominium Association, Inc., c/o Secretary, 2424 NE 9th Street, Fort Lauderdale, FL 33304</w:t>
      </w:r>
      <w:r w:rsidDel="00000000" w:rsidR="00000000" w:rsidRPr="00000000">
        <w:rPr>
          <w:rFonts w:ascii="Times New Roman" w:cs="Times New Roman" w:eastAsia="Times New Roman" w:hAnsi="Times New Roman"/>
          <w:color w:val="0f0f0f"/>
          <w:sz w:val="20"/>
          <w:szCs w:val="20"/>
          <w:rtl w:val="0"/>
        </w:rPr>
        <w:t xml:space="preserve">.  The enclosed “Notice of Intent to be a Candidate for the Board/Candidate Certification Form” may be used for that purpose.</w:t>
      </w:r>
    </w:p>
    <w:p w:rsidR="00000000" w:rsidDel="00000000" w:rsidP="00000000" w:rsidRDefault="00000000" w:rsidRPr="00000000" w14:paraId="00000010">
      <w:pPr>
        <w:widowControl w:val="0"/>
        <w:spacing w:after="0" w:line="220" w:lineRule="auto"/>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11">
      <w:pPr>
        <w:widowControl w:val="0"/>
        <w:spacing w:after="0" w:line="220" w:lineRule="auto"/>
        <w:rPr>
          <w:rFonts w:ascii="Times New Roman" w:cs="Times New Roman" w:eastAsia="Times New Roman" w:hAnsi="Times New Roman"/>
          <w:color w:val="0f0f0f"/>
          <w:sz w:val="20"/>
          <w:szCs w:val="20"/>
        </w:rPr>
      </w:pPr>
      <w:bookmarkStart w:colFirst="0" w:colLast="0" w:name="_heading=h.gjdgxs" w:id="0"/>
      <w:bookmarkEnd w:id="0"/>
      <w:r w:rsidDel="00000000" w:rsidR="00000000" w:rsidRPr="00000000">
        <w:rPr>
          <w:rFonts w:ascii="Times New Roman" w:cs="Times New Roman" w:eastAsia="Times New Roman" w:hAnsi="Times New Roman"/>
          <w:color w:val="0f0f0f"/>
          <w:sz w:val="20"/>
          <w:szCs w:val="20"/>
          <w:rtl w:val="0"/>
        </w:rPr>
        <w:t xml:space="preserve">You may submit an “Information Sheet”, no larger than 8.5 inches by 11 inches, containing your qualifications and/or platform for office.  This information sheet must be submitted to the Association on or before </w:t>
      </w:r>
      <w:r w:rsidDel="00000000" w:rsidR="00000000" w:rsidRPr="00000000">
        <w:rPr>
          <w:rFonts w:ascii="Times New Roman" w:cs="Times New Roman" w:eastAsia="Times New Roman" w:hAnsi="Times New Roman"/>
          <w:b w:val="1"/>
          <w:color w:val="0f0f0f"/>
          <w:sz w:val="20"/>
          <w:szCs w:val="20"/>
          <w:rtl w:val="0"/>
        </w:rPr>
        <w:t xml:space="preserve">November 22, 2025</w:t>
      </w:r>
      <w:r w:rsidDel="00000000" w:rsidR="00000000" w:rsidRPr="00000000">
        <w:rPr>
          <w:rFonts w:ascii="Times New Roman" w:cs="Times New Roman" w:eastAsia="Times New Roman" w:hAnsi="Times New Roman"/>
          <w:color w:val="0f0f0f"/>
          <w:sz w:val="20"/>
          <w:szCs w:val="20"/>
          <w:rtl w:val="0"/>
        </w:rPr>
        <w:t xml:space="preserve">.  Please note that it is the position of the Division of Condominiums, Timeshares and Mobile Homes (the "Division") that you must also submit a Certification Form attesting to your reading and understanding of the governing documents, condominium laws and governmental agency regulations.  The enclosed notice of Intent/Candidate Certification Form may be used for this purpose, but if you choose to use a separate form, the Candidate Certification Form must be submitted to the Association on or before </w:t>
      </w:r>
      <w:r w:rsidDel="00000000" w:rsidR="00000000" w:rsidRPr="00000000">
        <w:rPr>
          <w:rFonts w:ascii="Times New Roman" w:cs="Times New Roman" w:eastAsia="Times New Roman" w:hAnsi="Times New Roman"/>
          <w:b w:val="1"/>
          <w:color w:val="0f0f0f"/>
          <w:sz w:val="20"/>
          <w:szCs w:val="20"/>
          <w:rtl w:val="0"/>
        </w:rPr>
        <w:t xml:space="preserve">November 22, 2025</w:t>
      </w:r>
      <w:r w:rsidDel="00000000" w:rsidR="00000000" w:rsidRPr="00000000">
        <w:rPr>
          <w:rFonts w:ascii="Times New Roman" w:cs="Times New Roman" w:eastAsia="Times New Roman" w:hAnsi="Times New Roman"/>
          <w:color w:val="0f0f0f"/>
          <w:sz w:val="20"/>
          <w:szCs w:val="20"/>
          <w:rtl w:val="0"/>
        </w:rPr>
        <w:t xml:space="preserve">.</w:t>
      </w:r>
    </w:p>
    <w:p w:rsidR="00000000" w:rsidDel="00000000" w:rsidP="00000000" w:rsidRDefault="00000000" w:rsidRPr="00000000" w14:paraId="00000012">
      <w:pPr>
        <w:widowControl w:val="0"/>
        <w:spacing w:after="0" w:line="220" w:lineRule="auto"/>
        <w:jc w:val="both"/>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13">
      <w:pPr>
        <w:widowControl w:val="0"/>
        <w:spacing w:after="0" w:line="220" w:lineRule="auto"/>
        <w:rPr>
          <w:rFonts w:ascii="Times New Roman" w:cs="Times New Roman" w:eastAsia="Times New Roman" w:hAnsi="Times New Roman"/>
          <w:color w:val="0f0f0f"/>
          <w:sz w:val="20"/>
          <w:szCs w:val="20"/>
        </w:rPr>
      </w:pPr>
      <w:r w:rsidDel="00000000" w:rsidR="00000000" w:rsidRPr="00000000">
        <w:rPr>
          <w:rFonts w:ascii="Times New Roman" w:cs="Times New Roman" w:eastAsia="Times New Roman" w:hAnsi="Times New Roman"/>
          <w:color w:val="0f0f0f"/>
          <w:sz w:val="20"/>
          <w:szCs w:val="20"/>
          <w:rtl w:val="0"/>
        </w:rPr>
        <w:t xml:space="preserve">The Information Sheet and ballots will be mailed to voting members, with the Second Notice of the Annual Meeting, not less than fourteen (14) days prior to the date of the Annual meeting.</w:t>
      </w:r>
    </w:p>
    <w:p w:rsidR="00000000" w:rsidDel="00000000" w:rsidP="00000000" w:rsidRDefault="00000000" w:rsidRPr="00000000" w14:paraId="00000014">
      <w:pPr>
        <w:widowControl w:val="0"/>
        <w:spacing w:after="0" w:line="220" w:lineRule="auto"/>
        <w:jc w:val="both"/>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15">
      <w:pPr>
        <w:widowControl w:val="0"/>
        <w:spacing w:after="0" w:line="25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CERTIFICATE</w:t>
      </w:r>
    </w:p>
    <w:p w:rsidR="00000000" w:rsidDel="00000000" w:rsidP="00000000" w:rsidRDefault="00000000" w:rsidRPr="00000000" w14:paraId="00000016">
      <w:pPr>
        <w:widowControl w:val="0"/>
        <w:spacing w:after="0" w:line="259" w:lineRule="auto"/>
        <w:jc w:val="both"/>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17">
      <w:pPr>
        <w:widowControl w:val="0"/>
        <w:spacing w:after="0" w:line="220" w:lineRule="auto"/>
        <w:jc w:val="both"/>
        <w:rPr>
          <w:rFonts w:ascii="Times New Roman" w:cs="Times New Roman" w:eastAsia="Times New Roman" w:hAnsi="Times New Roman"/>
          <w:color w:val="0f0f0f"/>
          <w:sz w:val="20"/>
          <w:szCs w:val="20"/>
        </w:rPr>
      </w:pPr>
      <w:r w:rsidDel="00000000" w:rsidR="00000000" w:rsidRPr="00000000">
        <w:rPr>
          <w:rFonts w:ascii="Times New Roman" w:cs="Times New Roman" w:eastAsia="Times New Roman" w:hAnsi="Times New Roman"/>
          <w:color w:val="0f0f0f"/>
          <w:sz w:val="20"/>
          <w:szCs w:val="20"/>
          <w:rtl w:val="0"/>
        </w:rPr>
        <w:t xml:space="preserve">A voting certificate is being provided to determine who the voting representative will be for your unit </w:t>
      </w:r>
      <w:r w:rsidDel="00000000" w:rsidR="00000000" w:rsidRPr="00000000">
        <w:rPr>
          <w:rFonts w:ascii="Times New Roman" w:cs="Times New Roman" w:eastAsia="Times New Roman" w:hAnsi="Times New Roman"/>
          <w:color w:val="0f0f0f"/>
          <w:sz w:val="20"/>
          <w:szCs w:val="20"/>
          <w:u w:val="single"/>
          <w:rtl w:val="0"/>
        </w:rPr>
        <w:t xml:space="preserve">only if your unit is owned by more than one person or by a corporation</w:t>
      </w:r>
      <w:r w:rsidDel="00000000" w:rsidR="00000000" w:rsidRPr="00000000">
        <w:rPr>
          <w:rFonts w:ascii="Times New Roman" w:cs="Times New Roman" w:eastAsia="Times New Roman" w:hAnsi="Times New Roman"/>
          <w:color w:val="0f0f0f"/>
          <w:sz w:val="20"/>
          <w:szCs w:val="20"/>
          <w:rtl w:val="0"/>
        </w:rPr>
        <w:t xml:space="preserve">.  Please note the following information about VOTING CERTIFICATES:</w:t>
      </w:r>
    </w:p>
    <w:p w:rsidR="00000000" w:rsidDel="00000000" w:rsidP="00000000" w:rsidRDefault="00000000" w:rsidRPr="00000000" w14:paraId="00000018">
      <w:pPr>
        <w:widowControl w:val="0"/>
        <w:spacing w:after="0" w:line="220" w:lineRule="auto"/>
        <w:jc w:val="both"/>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20" w:lineRule="auto"/>
        <w:ind w:left="360" w:right="0" w:hanging="360"/>
        <w:jc w:val="both"/>
        <w:rPr>
          <w:rFonts w:ascii="Times New Roman" w:cs="Times New Roman" w:eastAsia="Times New Roman" w:hAnsi="Times New Roman"/>
          <w:b w:val="0"/>
          <w:i w:val="0"/>
          <w:smallCaps w:val="0"/>
          <w:strike w:val="0"/>
          <w:color w:val="0f0f0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0"/>
          <w:szCs w:val="20"/>
          <w:u w:val="none"/>
          <w:shd w:fill="auto" w:val="clear"/>
          <w:vertAlign w:val="baseline"/>
          <w:rtl w:val="0"/>
        </w:rPr>
        <w:t xml:space="preserve">A voting certificate is for the purpose of establishing who is authorized to vote for a unit owned by more than one person (even if husband and wife) or by a corporation.  A voting certificate is </w:t>
      </w:r>
      <w:r w:rsidDel="00000000" w:rsidR="00000000" w:rsidRPr="00000000">
        <w:rPr>
          <w:rFonts w:ascii="Times New Roman" w:cs="Times New Roman" w:eastAsia="Times New Roman" w:hAnsi="Times New Roman"/>
          <w:b w:val="1"/>
          <w:i w:val="0"/>
          <w:smallCaps w:val="0"/>
          <w:strike w:val="0"/>
          <w:color w:val="0f0f0f"/>
          <w:sz w:val="20"/>
          <w:szCs w:val="20"/>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f0f0f"/>
          <w:sz w:val="20"/>
          <w:szCs w:val="20"/>
          <w:u w:val="none"/>
          <w:shd w:fill="auto" w:val="clear"/>
          <w:vertAlign w:val="baseline"/>
          <w:rtl w:val="0"/>
        </w:rPr>
        <w:t xml:space="preserve"> needed if the unit is owned by only one person.</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20" w:lineRule="auto"/>
        <w:ind w:left="360" w:right="0" w:hanging="360"/>
        <w:jc w:val="both"/>
        <w:rPr>
          <w:rFonts w:ascii="Times New Roman" w:cs="Times New Roman" w:eastAsia="Times New Roman" w:hAnsi="Times New Roman"/>
          <w:b w:val="0"/>
          <w:i w:val="0"/>
          <w:smallCaps w:val="0"/>
          <w:strike w:val="0"/>
          <w:color w:val="0f0f0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0"/>
          <w:szCs w:val="20"/>
          <w:u w:val="none"/>
          <w:shd w:fill="auto" w:val="clear"/>
          <w:vertAlign w:val="baseline"/>
          <w:rtl w:val="0"/>
        </w:rPr>
        <w:t xml:space="preserve">A voting certificate is </w:t>
      </w:r>
      <w:r w:rsidDel="00000000" w:rsidR="00000000" w:rsidRPr="00000000">
        <w:rPr>
          <w:rFonts w:ascii="Times New Roman" w:cs="Times New Roman" w:eastAsia="Times New Roman" w:hAnsi="Times New Roman"/>
          <w:b w:val="1"/>
          <w:i w:val="0"/>
          <w:smallCaps w:val="0"/>
          <w:strike w:val="0"/>
          <w:color w:val="0f0f0f"/>
          <w:sz w:val="20"/>
          <w:szCs w:val="20"/>
          <w:u w:val="none"/>
          <w:shd w:fill="auto" w:val="clear"/>
          <w:vertAlign w:val="baseline"/>
          <w:rtl w:val="0"/>
        </w:rPr>
        <w:t xml:space="preserve">not a proxy</w:t>
      </w:r>
      <w:r w:rsidDel="00000000" w:rsidR="00000000" w:rsidRPr="00000000">
        <w:rPr>
          <w:rFonts w:ascii="Times New Roman" w:cs="Times New Roman" w:eastAsia="Times New Roman" w:hAnsi="Times New Roman"/>
          <w:b w:val="0"/>
          <w:i w:val="0"/>
          <w:smallCaps w:val="0"/>
          <w:strike w:val="0"/>
          <w:color w:val="0f0f0f"/>
          <w:sz w:val="20"/>
          <w:szCs w:val="20"/>
          <w:u w:val="none"/>
          <w:shd w:fill="auto" w:val="clear"/>
          <w:vertAlign w:val="baseline"/>
          <w:rtl w:val="0"/>
        </w:rPr>
        <w:t xml:space="preserve"> and may not be used as such.  Only an owner or the appropriate corporate officer may be named on a voting certificate, </w:t>
      </w:r>
      <w:r w:rsidDel="00000000" w:rsidR="00000000" w:rsidRPr="00000000">
        <w:rPr>
          <w:rFonts w:ascii="Times New Roman" w:cs="Times New Roman" w:eastAsia="Times New Roman" w:hAnsi="Times New Roman"/>
          <w:b w:val="1"/>
          <w:i w:val="0"/>
          <w:smallCaps w:val="0"/>
          <w:strike w:val="0"/>
          <w:color w:val="0f0f0f"/>
          <w:sz w:val="20"/>
          <w:szCs w:val="20"/>
          <w:u w:val="none"/>
          <w:shd w:fill="auto" w:val="clear"/>
          <w:vertAlign w:val="baseline"/>
          <w:rtl w:val="0"/>
        </w:rPr>
        <w:t xml:space="preserve">not a third party</w:t>
      </w:r>
      <w:r w:rsidDel="00000000" w:rsidR="00000000" w:rsidRPr="00000000">
        <w:rPr>
          <w:rFonts w:ascii="Times New Roman" w:cs="Times New Roman" w:eastAsia="Times New Roman" w:hAnsi="Times New Roman"/>
          <w:b w:val="0"/>
          <w:i w:val="0"/>
          <w:smallCaps w:val="0"/>
          <w:strike w:val="0"/>
          <w:color w:val="0f0f0f"/>
          <w:sz w:val="20"/>
          <w:szCs w:val="20"/>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20" w:lineRule="auto"/>
        <w:ind w:left="360" w:right="0" w:hanging="360"/>
        <w:jc w:val="both"/>
        <w:rPr>
          <w:rFonts w:ascii="Times New Roman" w:cs="Times New Roman" w:eastAsia="Times New Roman" w:hAnsi="Times New Roman"/>
          <w:b w:val="0"/>
          <w:i w:val="0"/>
          <w:smallCaps w:val="0"/>
          <w:strike w:val="0"/>
          <w:color w:val="0f0f0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0"/>
          <w:szCs w:val="20"/>
          <w:u w:val="none"/>
          <w:shd w:fill="auto" w:val="clear"/>
          <w:vertAlign w:val="baseline"/>
          <w:rtl w:val="0"/>
        </w:rPr>
        <w:t xml:space="preserve">A voting certificate must be signed by </w:t>
      </w:r>
      <w:r w:rsidDel="00000000" w:rsidR="00000000" w:rsidRPr="00000000">
        <w:rPr>
          <w:rFonts w:ascii="Times New Roman" w:cs="Times New Roman" w:eastAsia="Times New Roman" w:hAnsi="Times New Roman"/>
          <w:b w:val="1"/>
          <w:i w:val="0"/>
          <w:smallCaps w:val="0"/>
          <w:strike w:val="0"/>
          <w:color w:val="0f0f0f"/>
          <w:sz w:val="20"/>
          <w:szCs w:val="20"/>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f0f0f"/>
          <w:sz w:val="20"/>
          <w:szCs w:val="20"/>
          <w:u w:val="none"/>
          <w:shd w:fill="auto" w:val="clear"/>
          <w:vertAlign w:val="baseline"/>
          <w:rtl w:val="0"/>
        </w:rPr>
        <w:t xml:space="preserve"> of the owners of the unit or the appropriate corporate officer.</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20" w:lineRule="auto"/>
        <w:ind w:left="360" w:right="0" w:hanging="360"/>
        <w:jc w:val="both"/>
        <w:rPr>
          <w:rFonts w:ascii="Times New Roman" w:cs="Times New Roman" w:eastAsia="Times New Roman" w:hAnsi="Times New Roman"/>
          <w:b w:val="0"/>
          <w:i w:val="0"/>
          <w:smallCaps w:val="0"/>
          <w:strike w:val="0"/>
          <w:color w:val="0f0f0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0"/>
          <w:szCs w:val="20"/>
          <w:u w:val="none"/>
          <w:shd w:fill="auto" w:val="clear"/>
          <w:vertAlign w:val="baseline"/>
          <w:rtl w:val="0"/>
        </w:rPr>
        <w:t xml:space="preserve">A voting certificate is enclosed with this notice for your use if needed.</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20" w:lineRule="auto"/>
        <w:ind w:left="360" w:right="0" w:hanging="360"/>
        <w:jc w:val="both"/>
        <w:rPr>
          <w:rFonts w:ascii="Times New Roman" w:cs="Times New Roman" w:eastAsia="Times New Roman" w:hAnsi="Times New Roman"/>
          <w:b w:val="0"/>
          <w:i w:val="0"/>
          <w:smallCaps w:val="0"/>
          <w:strike w:val="0"/>
          <w:color w:val="0f0f0f"/>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0f0f"/>
          <w:sz w:val="20"/>
          <w:szCs w:val="20"/>
          <w:u w:val="none"/>
          <w:shd w:fill="auto" w:val="clear"/>
          <w:vertAlign w:val="baseline"/>
          <w:rtl w:val="0"/>
        </w:rPr>
        <w:t xml:space="preserve">The person designated in the voting certificate will receive the Second Notice pertaining to the election of directors and be authorized to cast the ballot for the election.</w:t>
      </w:r>
    </w:p>
    <w:p w:rsidR="00000000" w:rsidDel="00000000" w:rsidP="00000000" w:rsidRDefault="00000000" w:rsidRPr="00000000" w14:paraId="0000001E">
      <w:pPr>
        <w:widowControl w:val="0"/>
        <w:spacing w:after="0" w:line="220" w:lineRule="auto"/>
        <w:jc w:val="both"/>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1F">
      <w:pPr>
        <w:widowControl w:val="0"/>
        <w:spacing w:after="0" w:line="220" w:lineRule="auto"/>
        <w:jc w:val="both"/>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20">
      <w:pPr>
        <w:widowControl w:val="0"/>
        <w:spacing w:after="0" w:line="220" w:lineRule="auto"/>
        <w:jc w:val="both"/>
        <w:rPr>
          <w:rFonts w:ascii="Times New Roman" w:cs="Times New Roman" w:eastAsia="Times New Roman" w:hAnsi="Times New Roman"/>
          <w:b w:val="1"/>
          <w:color w:val="0f0f0f"/>
          <w:sz w:val="20"/>
          <w:szCs w:val="20"/>
        </w:rPr>
      </w:pPr>
      <w:r w:rsidDel="00000000" w:rsidR="00000000" w:rsidRPr="00000000">
        <w:rPr>
          <w:rFonts w:ascii="Times New Roman" w:cs="Times New Roman" w:eastAsia="Times New Roman" w:hAnsi="Times New Roman"/>
          <w:b w:val="1"/>
          <w:color w:val="0f0f0f"/>
          <w:sz w:val="20"/>
          <w:szCs w:val="20"/>
          <w:rtl w:val="0"/>
        </w:rPr>
        <w:t xml:space="preserve">Dated: October 27, 2025</w:t>
      </w:r>
    </w:p>
    <w:p w:rsidR="00000000" w:rsidDel="00000000" w:rsidP="00000000" w:rsidRDefault="00000000" w:rsidRPr="00000000" w14:paraId="00000021">
      <w:pPr>
        <w:widowControl w:val="0"/>
        <w:spacing w:after="0" w:line="220" w:lineRule="auto"/>
        <w:jc w:val="both"/>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22">
      <w:pPr>
        <w:widowControl w:val="0"/>
        <w:spacing w:after="0" w:line="254" w:lineRule="auto"/>
        <w:ind w:firstLine="43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BY ORDER OF THE BOARD OF DIRECTORS</w:t>
      </w:r>
    </w:p>
    <w:p w:rsidR="00000000" w:rsidDel="00000000" w:rsidP="00000000" w:rsidRDefault="00000000" w:rsidRPr="00000000" w14:paraId="00000023">
      <w:pPr>
        <w:widowControl w:val="0"/>
        <w:spacing w:after="0" w:line="254" w:lineRule="auto"/>
        <w:ind w:left="0" w:firstLine="0"/>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24">
      <w:pPr>
        <w:widowControl w:val="0"/>
        <w:spacing w:after="0" w:line="14.399999999999999" w:lineRule="auto"/>
        <w:jc w:val="both"/>
        <w:rPr>
          <w:rFonts w:ascii="Times New Roman" w:cs="Times New Roman" w:eastAsia="Times New Roman" w:hAnsi="Times New Roman"/>
          <w:color w:val="0f0f0f"/>
          <w:sz w:val="20"/>
          <w:szCs w:val="20"/>
        </w:rPr>
      </w:pPr>
      <w:r w:rsidDel="00000000" w:rsidR="00000000" w:rsidRPr="00000000">
        <w:rPr>
          <w:rtl w:val="0"/>
        </w:rPr>
      </w:r>
    </w:p>
    <w:p w:rsidR="00000000" w:rsidDel="00000000" w:rsidP="00000000" w:rsidRDefault="00000000" w:rsidRPr="00000000" w14:paraId="00000025">
      <w:pPr>
        <w:widowControl w:val="0"/>
        <w:spacing w:after="0" w:line="14.399999999999999" w:lineRule="auto"/>
        <w:jc w:val="both"/>
        <w:rPr>
          <w:rFonts w:ascii="Times New Roman" w:cs="Times New Roman" w:eastAsia="Times New Roman" w:hAnsi="Times New Roman"/>
          <w:color w:val="505050"/>
          <w:sz w:val="19"/>
          <w:szCs w:val="19"/>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NoList1" w:customStyle="1">
    <w:name w:val="No List1"/>
    <w:next w:val="NoList"/>
    <w:uiPriority w:val="99"/>
    <w:semiHidden w:val="1"/>
    <w:unhideWhenUsed w:val="1"/>
    <w:rsid w:val="00804CAE"/>
  </w:style>
  <w:style w:type="paragraph" w:styleId="Style" w:customStyle="1">
    <w:name w:val="Style"/>
    <w:rsid w:val="00804CAE"/>
    <w:pPr>
      <w:widowControl w:val="0"/>
      <w:autoSpaceDE w:val="0"/>
      <w:autoSpaceDN w:val="0"/>
      <w:adjustRightInd w:val="0"/>
      <w:spacing w:after="0" w:line="240" w:lineRule="auto"/>
    </w:pPr>
    <w:rPr>
      <w:rFonts w:ascii="Times New Roman" w:cs="Times New Roman" w:hAnsi="Times New Roman" w:eastAsiaTheme="minorEastAsia"/>
      <w:sz w:val="24"/>
      <w:szCs w:val="24"/>
    </w:rPr>
  </w:style>
  <w:style w:type="paragraph" w:styleId="BalloonText">
    <w:name w:val="Balloon Text"/>
    <w:basedOn w:val="Normal"/>
    <w:link w:val="BalloonTextChar"/>
    <w:uiPriority w:val="99"/>
    <w:semiHidden w:val="1"/>
    <w:unhideWhenUsed w:val="1"/>
    <w:rsid w:val="00804CA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04CAE"/>
    <w:rPr>
      <w:rFonts w:ascii="Tahoma" w:cs="Tahoma" w:hAnsi="Tahoma"/>
      <w:sz w:val="16"/>
      <w:szCs w:val="16"/>
    </w:rPr>
  </w:style>
  <w:style w:type="paragraph" w:styleId="ListParagraph">
    <w:name w:val="List Paragraph"/>
    <w:basedOn w:val="Normal"/>
    <w:uiPriority w:val="34"/>
    <w:qFormat w:val="1"/>
    <w:rsid w:val="00C9316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OVK5DqA8Kj1XBkmICRVHoN7SQ==">CgMxLjAyCGguZ2pkZ3hzOAByITFDQ3NpUGJRemNIZEhYcWZJZ1dYcTVTTkRoVDVDUTNRZg==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2018-09-21T02:34:00Z</dcterms:created>
  <dc:creator>Tom Neubecker</dc:creator>
</cp:coreProperties>
</file>